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569" w:type="dxa"/>
        <w:tblLook w:val="01E0" w:firstRow="1" w:lastRow="1" w:firstColumn="1" w:lastColumn="1" w:noHBand="0" w:noVBand="0"/>
      </w:tblPr>
      <w:tblGrid>
        <w:gridCol w:w="3002"/>
      </w:tblGrid>
      <w:tr w:rsidR="00BB18AA" w:rsidRPr="009A3F55" w:rsidTr="00621F3E">
        <w:tc>
          <w:tcPr>
            <w:tcW w:w="3284" w:type="dxa"/>
          </w:tcPr>
          <w:p w:rsidR="00BB18AA" w:rsidRPr="00CB2121" w:rsidRDefault="00BB18AA" w:rsidP="00621F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CB2121">
              <w:rPr>
                <w:sz w:val="26"/>
                <w:szCs w:val="26"/>
              </w:rPr>
              <w:t xml:space="preserve">риложение </w:t>
            </w:r>
            <w:r>
              <w:rPr>
                <w:sz w:val="26"/>
                <w:szCs w:val="26"/>
              </w:rPr>
              <w:t>№ 1</w:t>
            </w:r>
          </w:p>
        </w:tc>
      </w:tr>
      <w:tr w:rsidR="00BB18AA" w:rsidRPr="009A3F55" w:rsidTr="00621F3E">
        <w:tc>
          <w:tcPr>
            <w:tcW w:w="3284" w:type="dxa"/>
          </w:tcPr>
          <w:p w:rsidR="00BB18AA" w:rsidRDefault="00BB18AA" w:rsidP="00621F3E">
            <w:pPr>
              <w:rPr>
                <w:sz w:val="26"/>
                <w:szCs w:val="26"/>
              </w:rPr>
            </w:pPr>
            <w:r w:rsidRPr="00CB2121">
              <w:rPr>
                <w:sz w:val="26"/>
                <w:szCs w:val="26"/>
              </w:rPr>
              <w:t xml:space="preserve">к приказу </w:t>
            </w:r>
            <w:r>
              <w:rPr>
                <w:sz w:val="26"/>
                <w:szCs w:val="26"/>
              </w:rPr>
              <w:t xml:space="preserve">ИФНС России №24 по </w:t>
            </w:r>
            <w:proofErr w:type="spellStart"/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.М</w:t>
            </w:r>
            <w:proofErr w:type="gramEnd"/>
            <w:r>
              <w:rPr>
                <w:sz w:val="26"/>
                <w:szCs w:val="26"/>
              </w:rPr>
              <w:t>оскве</w:t>
            </w:r>
            <w:proofErr w:type="spellEnd"/>
          </w:p>
          <w:p w:rsidR="00BB18AA" w:rsidRPr="00CB2121" w:rsidRDefault="00BB18AA" w:rsidP="00621F3E">
            <w:pPr>
              <w:rPr>
                <w:sz w:val="26"/>
                <w:szCs w:val="26"/>
              </w:rPr>
            </w:pPr>
            <w:r w:rsidRPr="00CB2121">
              <w:rPr>
                <w:sz w:val="26"/>
                <w:szCs w:val="26"/>
              </w:rPr>
              <w:t>от</w:t>
            </w:r>
            <w:r>
              <w:rPr>
                <w:sz w:val="26"/>
                <w:szCs w:val="26"/>
              </w:rPr>
              <w:t xml:space="preserve"> _________   </w:t>
            </w:r>
            <w:r w:rsidRPr="00CB2121">
              <w:rPr>
                <w:sz w:val="26"/>
                <w:szCs w:val="26"/>
              </w:rPr>
              <w:t>№</w:t>
            </w:r>
            <w:r w:rsidRPr="00E27632">
              <w:rPr>
                <w:sz w:val="26"/>
                <w:szCs w:val="26"/>
              </w:rPr>
              <w:t xml:space="preserve"> ___</w:t>
            </w:r>
            <w:r>
              <w:rPr>
                <w:sz w:val="26"/>
                <w:szCs w:val="26"/>
              </w:rPr>
              <w:t>__</w:t>
            </w:r>
            <w:r w:rsidRPr="00CB2121">
              <w:rPr>
                <w:sz w:val="26"/>
                <w:szCs w:val="26"/>
              </w:rPr>
              <w:t xml:space="preserve">  </w:t>
            </w:r>
            <w:r w:rsidRPr="00CB2121">
              <w:rPr>
                <w:sz w:val="26"/>
                <w:szCs w:val="26"/>
                <w:lang w:val="en-US"/>
              </w:rPr>
              <w:t xml:space="preserve"> </w:t>
            </w:r>
            <w:r w:rsidRPr="00CB2121">
              <w:rPr>
                <w:sz w:val="26"/>
                <w:szCs w:val="26"/>
              </w:rPr>
              <w:t xml:space="preserve">     </w:t>
            </w:r>
          </w:p>
        </w:tc>
      </w:tr>
    </w:tbl>
    <w:p w:rsidR="00BB18AA" w:rsidRDefault="00BB18AA" w:rsidP="00BB18AA">
      <w:pPr>
        <w:jc w:val="right"/>
      </w:pPr>
    </w:p>
    <w:p w:rsidR="00BB18AA" w:rsidRPr="00EB27CB" w:rsidRDefault="00BB18AA" w:rsidP="00BB18AA">
      <w:pPr>
        <w:jc w:val="right"/>
      </w:pPr>
    </w:p>
    <w:p w:rsidR="00BB18AA" w:rsidRPr="00EB27CB" w:rsidRDefault="00BB18AA" w:rsidP="00BB18AA">
      <w:pPr>
        <w:jc w:val="center"/>
      </w:pPr>
      <w:r w:rsidRPr="00EB27CB">
        <w:t>Перечень вакантных должностей</w:t>
      </w:r>
    </w:p>
    <w:p w:rsidR="00BB18AA" w:rsidRDefault="00BB18AA" w:rsidP="00BB18AA">
      <w:pPr>
        <w:jc w:val="center"/>
      </w:pPr>
      <w:r>
        <w:t>В Инспекции Федеральной налоговой службы № 24 по г. Москве</w:t>
      </w:r>
    </w:p>
    <w:p w:rsidR="00BB18AA" w:rsidRDefault="00BB18AA" w:rsidP="00BB18AA">
      <w:pPr>
        <w:jc w:val="center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827"/>
        <w:gridCol w:w="2835"/>
      </w:tblGrid>
      <w:tr w:rsidR="008A023D" w:rsidRPr="008A023D" w:rsidTr="00DF36EE">
        <w:tc>
          <w:tcPr>
            <w:tcW w:w="3369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8A023D">
              <w:rPr>
                <w:sz w:val="22"/>
                <w:szCs w:val="22"/>
              </w:rPr>
              <w:t>Наименование структурных подразделений</w:t>
            </w: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Наименование вакантных должностей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Количество вакантных должностей</w:t>
            </w:r>
          </w:p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</w:tr>
      <w:tr w:rsidR="008A023D" w:rsidRPr="008A023D" w:rsidTr="00DF36EE">
        <w:tc>
          <w:tcPr>
            <w:tcW w:w="3369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 xml:space="preserve">Отдел общего и хозяйственного обеспечения </w:t>
            </w: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Отдел кадров</w:t>
            </w: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 xml:space="preserve">Ведущий специалист – эксперт 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  <w:vMerge w:val="restart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Правовой отдел</w:t>
            </w: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  <w:vMerge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 xml:space="preserve">Старший государственный налоговый инспектор 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  <w:vMerge w:val="restart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Отдел работы с налогоплательщиками №2</w:t>
            </w: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 xml:space="preserve">Государственный налоговый инспектор 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  <w:vMerge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rPr>
          <w:trHeight w:val="769"/>
        </w:trPr>
        <w:tc>
          <w:tcPr>
            <w:tcW w:w="3369" w:type="dxa"/>
            <w:vMerge w:val="restart"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  <w:highlight w:val="yellow"/>
              </w:rPr>
            </w:pPr>
            <w:r w:rsidRPr="008A023D">
              <w:rPr>
                <w:sz w:val="22"/>
                <w:szCs w:val="22"/>
                <w:highlight w:val="yellow"/>
              </w:rPr>
              <w:br w:type="page"/>
            </w:r>
            <w:r w:rsidRPr="008A023D">
              <w:rPr>
                <w:sz w:val="22"/>
                <w:szCs w:val="22"/>
              </w:rPr>
              <w:t>Отдел учета налоговых поступлений</w:t>
            </w: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rPr>
          <w:trHeight w:val="769"/>
        </w:trPr>
        <w:tc>
          <w:tcPr>
            <w:tcW w:w="3369" w:type="dxa"/>
            <w:vMerge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rPr>
          <w:trHeight w:val="769"/>
        </w:trPr>
        <w:tc>
          <w:tcPr>
            <w:tcW w:w="3369" w:type="dxa"/>
            <w:vMerge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rPr>
          <w:trHeight w:val="769"/>
        </w:trPr>
        <w:tc>
          <w:tcPr>
            <w:tcW w:w="3369" w:type="dxa"/>
            <w:vMerge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Главный</w:t>
            </w:r>
          </w:p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rPr>
          <w:trHeight w:val="769"/>
        </w:trPr>
        <w:tc>
          <w:tcPr>
            <w:tcW w:w="3369" w:type="dxa"/>
            <w:vMerge w:val="restart"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Отдел урегулирования задолженности</w:t>
            </w: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rPr>
          <w:trHeight w:val="769"/>
        </w:trPr>
        <w:tc>
          <w:tcPr>
            <w:tcW w:w="3369" w:type="dxa"/>
            <w:vMerge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rPr>
          <w:trHeight w:val="769"/>
        </w:trPr>
        <w:tc>
          <w:tcPr>
            <w:tcW w:w="3369" w:type="dxa"/>
            <w:vMerge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Главный</w:t>
            </w:r>
          </w:p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  <w:vMerge w:val="restart"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Отдел выездных проверок №1</w:t>
            </w: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  <w:vMerge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  <w:vMerge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Главный</w:t>
            </w:r>
          </w:p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  <w:vMerge w:val="restart"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Отдел выездных проверок №2</w:t>
            </w: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  <w:vMerge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Главный</w:t>
            </w:r>
          </w:p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lastRenderedPageBreak/>
              <w:t>Отдел выездных проверок №3</w:t>
            </w: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Отдел камеральных проверок №2</w:t>
            </w: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Старший</w:t>
            </w:r>
          </w:p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  <w:vMerge w:val="restart"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Отдел камеральных проверок №3</w:t>
            </w: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  <w:vMerge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  <w:vMerge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Старший</w:t>
            </w:r>
          </w:p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  <w:vMerge w:val="restart"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Отдел камеральных проверок №4</w:t>
            </w: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  <w:vMerge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Отдел камеральных проверок №6</w:t>
            </w: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 xml:space="preserve">Отдел </w:t>
            </w:r>
            <w:proofErr w:type="spellStart"/>
            <w:r w:rsidRPr="008A023D">
              <w:rPr>
                <w:sz w:val="22"/>
                <w:szCs w:val="22"/>
              </w:rPr>
              <w:t>предпроверочного</w:t>
            </w:r>
            <w:proofErr w:type="spellEnd"/>
            <w:r w:rsidRPr="008A023D">
              <w:rPr>
                <w:sz w:val="22"/>
                <w:szCs w:val="22"/>
              </w:rPr>
              <w:t xml:space="preserve"> анализа</w:t>
            </w: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Старший  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Отдел оперативного контроля</w:t>
            </w: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Старший</w:t>
            </w:r>
          </w:p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  <w:vMerge w:val="restart"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Отдел истребования документов</w:t>
            </w: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rPr>
          <w:trHeight w:val="1022"/>
        </w:trPr>
        <w:tc>
          <w:tcPr>
            <w:tcW w:w="3369" w:type="dxa"/>
            <w:vMerge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Старший</w:t>
            </w:r>
          </w:p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Отдел безопасности</w:t>
            </w: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Ведущий специалист-эксперт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Отдел обеспечения процедуры банкротства</w:t>
            </w: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  <w:vMerge w:val="restart"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 xml:space="preserve">Контрольно-аналитический отдел </w:t>
            </w: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DF36EE">
        <w:tc>
          <w:tcPr>
            <w:tcW w:w="3369" w:type="dxa"/>
            <w:vMerge/>
          </w:tcPr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Главный</w:t>
            </w:r>
          </w:p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</w:tbl>
    <w:p w:rsidR="00BB18AA" w:rsidRDefault="00BB18AA" w:rsidP="00BB18AA">
      <w:pPr>
        <w:jc w:val="both"/>
      </w:pPr>
    </w:p>
    <w:p w:rsidR="00BB18AA" w:rsidRDefault="00BB18AA" w:rsidP="00BB18AA">
      <w:pPr>
        <w:jc w:val="both"/>
      </w:pPr>
    </w:p>
    <w:p w:rsidR="00BB18AA" w:rsidRPr="00844699" w:rsidRDefault="00BB18AA" w:rsidP="00BB18AA">
      <w:pPr>
        <w:jc w:val="both"/>
        <w:rPr>
          <w:sz w:val="20"/>
          <w:szCs w:val="20"/>
        </w:rPr>
      </w:pPr>
      <w:r>
        <w:rPr>
          <w:color w:val="000000"/>
          <w:sz w:val="26"/>
          <w:szCs w:val="26"/>
        </w:rPr>
        <w:t>На</w:t>
      </w:r>
      <w:r w:rsidRPr="00844699">
        <w:rPr>
          <w:color w:val="000000"/>
          <w:sz w:val="26"/>
          <w:szCs w:val="26"/>
        </w:rPr>
        <w:t xml:space="preserve">чальник отдела кадров                             </w:t>
      </w:r>
      <w:r>
        <w:rPr>
          <w:color w:val="000000"/>
          <w:sz w:val="26"/>
          <w:szCs w:val="26"/>
        </w:rPr>
        <w:t xml:space="preserve">                               </w:t>
      </w:r>
      <w:r w:rsidRPr="00844699">
        <w:rPr>
          <w:color w:val="000000"/>
          <w:sz w:val="26"/>
          <w:szCs w:val="26"/>
        </w:rPr>
        <w:t xml:space="preserve">       </w:t>
      </w:r>
      <w:r>
        <w:rPr>
          <w:color w:val="000000"/>
          <w:sz w:val="26"/>
          <w:szCs w:val="26"/>
        </w:rPr>
        <w:t xml:space="preserve">  </w:t>
      </w:r>
      <w:r w:rsidRPr="00844699">
        <w:rPr>
          <w:color w:val="000000"/>
          <w:sz w:val="26"/>
          <w:szCs w:val="26"/>
        </w:rPr>
        <w:t xml:space="preserve">      </w:t>
      </w:r>
      <w:r>
        <w:rPr>
          <w:color w:val="000000"/>
          <w:sz w:val="26"/>
          <w:szCs w:val="26"/>
        </w:rPr>
        <w:t xml:space="preserve">С.Н. </w:t>
      </w:r>
      <w:proofErr w:type="spellStart"/>
      <w:r>
        <w:rPr>
          <w:color w:val="000000"/>
          <w:sz w:val="26"/>
          <w:szCs w:val="26"/>
        </w:rPr>
        <w:t>Бинат</w:t>
      </w:r>
      <w:proofErr w:type="spellEnd"/>
      <w:r w:rsidRPr="00844699">
        <w:rPr>
          <w:color w:val="000000"/>
          <w:sz w:val="26"/>
          <w:szCs w:val="26"/>
        </w:rPr>
        <w:t xml:space="preserve"> </w:t>
      </w:r>
    </w:p>
    <w:p w:rsidR="00BB18AA" w:rsidRDefault="00BB18AA" w:rsidP="00BB18AA">
      <w:pPr>
        <w:jc w:val="both"/>
      </w:pPr>
    </w:p>
    <w:p w:rsidR="00877DE5" w:rsidRDefault="008A023D"/>
    <w:sectPr w:rsidR="00877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8AA"/>
    <w:rsid w:val="006355E1"/>
    <w:rsid w:val="008A023D"/>
    <w:rsid w:val="00BB18AA"/>
    <w:rsid w:val="00F40E52"/>
    <w:rsid w:val="00F7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Ковальчук Марина Николаевна</dc:creator>
  <cp:lastModifiedBy>Ковальчук Марина Николаевна</cp:lastModifiedBy>
  <cp:revision>3</cp:revision>
  <dcterms:created xsi:type="dcterms:W3CDTF">2018-06-14T07:34:00Z</dcterms:created>
  <dcterms:modified xsi:type="dcterms:W3CDTF">2019-03-21T08:07:00Z</dcterms:modified>
</cp:coreProperties>
</file>